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8805" w:type="dxa"/>
        <w:tblLook w:val="04A0" w:firstRow="1" w:lastRow="0" w:firstColumn="1" w:lastColumn="0" w:noHBand="0" w:noVBand="1"/>
      </w:tblPr>
      <w:tblGrid>
        <w:gridCol w:w="1585"/>
        <w:gridCol w:w="1470"/>
        <w:gridCol w:w="2340"/>
        <w:gridCol w:w="3256"/>
        <w:gridCol w:w="3178"/>
        <w:gridCol w:w="1618"/>
        <w:gridCol w:w="1782"/>
        <w:gridCol w:w="2136"/>
        <w:gridCol w:w="1440"/>
      </w:tblGrid>
      <w:tr w:rsidR="00955AA0" w14:paraId="4824C936" w14:textId="77777777" w:rsidTr="00F35050">
        <w:tc>
          <w:tcPr>
            <w:tcW w:w="18805" w:type="dxa"/>
            <w:gridSpan w:val="9"/>
          </w:tcPr>
          <w:p w14:paraId="72C3446C" w14:textId="0BCFE2DD" w:rsidR="00955AA0" w:rsidRPr="00724043" w:rsidRDefault="00955AA0" w:rsidP="00724043">
            <w:pPr>
              <w:jc w:val="center"/>
              <w:rPr>
                <w:b/>
                <w:sz w:val="28"/>
                <w:szCs w:val="28"/>
              </w:rPr>
            </w:pPr>
            <w:bookmarkStart w:id="0" w:name="_GoBack"/>
            <w:bookmarkEnd w:id="0"/>
            <w:r w:rsidRPr="00724043">
              <w:rPr>
                <w:b/>
                <w:sz w:val="28"/>
                <w:szCs w:val="28"/>
              </w:rPr>
              <w:t>Q3</w:t>
            </w:r>
            <w:r w:rsidR="00097E56" w:rsidRPr="00724043">
              <w:rPr>
                <w:b/>
                <w:sz w:val="28"/>
                <w:szCs w:val="28"/>
              </w:rPr>
              <w:t>-5</w:t>
            </w:r>
            <w:r w:rsidRPr="00724043">
              <w:rPr>
                <w:b/>
                <w:sz w:val="28"/>
                <w:szCs w:val="28"/>
              </w:rPr>
              <w:t>.  What is one thing working well for you in providing quality ToP trainings that are economically sustainable at this point in time?</w:t>
            </w:r>
          </w:p>
        </w:tc>
      </w:tr>
      <w:tr w:rsidR="008053BF" w14:paraId="2470D79F" w14:textId="77777777" w:rsidTr="008053BF">
        <w:tc>
          <w:tcPr>
            <w:tcW w:w="1585" w:type="dxa"/>
          </w:tcPr>
          <w:p w14:paraId="606F4E7E" w14:textId="77777777" w:rsidR="008053BF" w:rsidRPr="008053BF" w:rsidRDefault="008053BF" w:rsidP="008053BF">
            <w:pPr>
              <w:rPr>
                <w:b/>
                <w:sz w:val="24"/>
                <w:szCs w:val="24"/>
              </w:rPr>
            </w:pPr>
            <w:r w:rsidRPr="008053BF">
              <w:rPr>
                <w:b/>
                <w:sz w:val="24"/>
                <w:szCs w:val="24"/>
              </w:rPr>
              <w:t>Developing long term partner organization relationships</w:t>
            </w:r>
          </w:p>
          <w:p w14:paraId="4647FEB3" w14:textId="677C5E78" w:rsidR="008053BF" w:rsidRPr="008053BF" w:rsidRDefault="008053BF" w:rsidP="008053BF">
            <w:pPr>
              <w:rPr>
                <w:b/>
                <w:sz w:val="24"/>
                <w:szCs w:val="24"/>
              </w:rPr>
            </w:pPr>
            <w:r w:rsidRPr="008053BF">
              <w:rPr>
                <w:b/>
                <w:sz w:val="24"/>
                <w:szCs w:val="24"/>
              </w:rPr>
              <w:t>6</w:t>
            </w:r>
          </w:p>
        </w:tc>
        <w:tc>
          <w:tcPr>
            <w:tcW w:w="1470" w:type="dxa"/>
          </w:tcPr>
          <w:p w14:paraId="1EFBA376" w14:textId="77777777" w:rsidR="008053BF" w:rsidRPr="008053BF" w:rsidRDefault="008053BF" w:rsidP="008053BF">
            <w:pPr>
              <w:rPr>
                <w:b/>
                <w:sz w:val="24"/>
                <w:szCs w:val="24"/>
              </w:rPr>
            </w:pPr>
            <w:r w:rsidRPr="008053BF">
              <w:rPr>
                <w:b/>
                <w:sz w:val="24"/>
                <w:szCs w:val="24"/>
              </w:rPr>
              <w:t>Nurturing a local client base</w:t>
            </w:r>
          </w:p>
          <w:p w14:paraId="36BAB3A5" w14:textId="77777777" w:rsidR="008053BF" w:rsidRPr="008053BF" w:rsidRDefault="008053BF" w:rsidP="008053BF">
            <w:pPr>
              <w:rPr>
                <w:b/>
                <w:sz w:val="24"/>
                <w:szCs w:val="24"/>
              </w:rPr>
            </w:pPr>
          </w:p>
          <w:p w14:paraId="34380499" w14:textId="77777777" w:rsidR="008053BF" w:rsidRDefault="008053BF" w:rsidP="008053BF">
            <w:pPr>
              <w:rPr>
                <w:b/>
                <w:sz w:val="24"/>
                <w:szCs w:val="24"/>
              </w:rPr>
            </w:pPr>
          </w:p>
          <w:p w14:paraId="5302E9F3" w14:textId="39F98389" w:rsidR="008053BF" w:rsidRPr="008053BF" w:rsidRDefault="008053BF" w:rsidP="008053BF">
            <w:pPr>
              <w:rPr>
                <w:b/>
                <w:sz w:val="24"/>
                <w:szCs w:val="24"/>
              </w:rPr>
            </w:pPr>
            <w:r w:rsidRPr="008053BF">
              <w:rPr>
                <w:b/>
                <w:sz w:val="24"/>
                <w:szCs w:val="24"/>
              </w:rPr>
              <w:t>7</w:t>
            </w:r>
          </w:p>
        </w:tc>
        <w:tc>
          <w:tcPr>
            <w:tcW w:w="2340" w:type="dxa"/>
          </w:tcPr>
          <w:p w14:paraId="0656A2B0" w14:textId="5DC51717" w:rsidR="008053BF" w:rsidRPr="008053BF" w:rsidRDefault="008053BF" w:rsidP="008053BF">
            <w:pPr>
              <w:rPr>
                <w:b/>
                <w:sz w:val="24"/>
                <w:szCs w:val="24"/>
              </w:rPr>
            </w:pPr>
            <w:r w:rsidRPr="008053BF">
              <w:rPr>
                <w:b/>
                <w:sz w:val="24"/>
                <w:szCs w:val="24"/>
              </w:rPr>
              <w:t>Coordinating Marketing locally, regionally and nationally</w:t>
            </w:r>
          </w:p>
          <w:p w14:paraId="0EEEB641" w14:textId="77777777" w:rsidR="008053BF" w:rsidRDefault="008053BF" w:rsidP="008053BF">
            <w:pPr>
              <w:rPr>
                <w:b/>
                <w:sz w:val="24"/>
                <w:szCs w:val="24"/>
              </w:rPr>
            </w:pPr>
          </w:p>
          <w:p w14:paraId="31D5EFB6" w14:textId="6EC17692" w:rsidR="008053BF" w:rsidRPr="008053BF" w:rsidRDefault="008053BF" w:rsidP="008053BF">
            <w:pPr>
              <w:rPr>
                <w:b/>
                <w:sz w:val="24"/>
                <w:szCs w:val="24"/>
              </w:rPr>
            </w:pPr>
            <w:r w:rsidRPr="008053BF">
              <w:rPr>
                <w:b/>
                <w:sz w:val="24"/>
                <w:szCs w:val="24"/>
              </w:rPr>
              <w:t>12</w:t>
            </w:r>
          </w:p>
        </w:tc>
        <w:tc>
          <w:tcPr>
            <w:tcW w:w="3256" w:type="dxa"/>
          </w:tcPr>
          <w:p w14:paraId="20801597" w14:textId="254D2858" w:rsidR="008053BF" w:rsidRPr="008053BF" w:rsidRDefault="008053BF" w:rsidP="008053BF">
            <w:pPr>
              <w:rPr>
                <w:b/>
                <w:sz w:val="24"/>
                <w:szCs w:val="24"/>
              </w:rPr>
            </w:pPr>
            <w:r w:rsidRPr="008053BF">
              <w:rPr>
                <w:b/>
                <w:sz w:val="24"/>
                <w:szCs w:val="24"/>
              </w:rPr>
              <w:t>Creative co-training, scheduling and space arrangements for Sustainability</w:t>
            </w:r>
          </w:p>
          <w:p w14:paraId="6CC90A4F" w14:textId="77777777" w:rsidR="008053BF" w:rsidRPr="008053BF" w:rsidRDefault="008053BF" w:rsidP="008053BF">
            <w:pPr>
              <w:rPr>
                <w:b/>
                <w:sz w:val="24"/>
                <w:szCs w:val="24"/>
              </w:rPr>
            </w:pPr>
          </w:p>
          <w:p w14:paraId="7759EA30" w14:textId="779D6B56" w:rsidR="008053BF" w:rsidRPr="008053BF" w:rsidRDefault="008053BF" w:rsidP="008053BF">
            <w:pPr>
              <w:rPr>
                <w:b/>
                <w:sz w:val="24"/>
                <w:szCs w:val="24"/>
              </w:rPr>
            </w:pPr>
            <w:r w:rsidRPr="008053BF">
              <w:rPr>
                <w:b/>
                <w:sz w:val="24"/>
                <w:szCs w:val="24"/>
              </w:rPr>
              <w:t>19</w:t>
            </w:r>
          </w:p>
        </w:tc>
        <w:tc>
          <w:tcPr>
            <w:tcW w:w="3178" w:type="dxa"/>
          </w:tcPr>
          <w:p w14:paraId="2D526E3B" w14:textId="77777777" w:rsidR="008053BF" w:rsidRPr="008053BF" w:rsidRDefault="008053BF" w:rsidP="008053BF">
            <w:pPr>
              <w:rPr>
                <w:b/>
                <w:sz w:val="24"/>
                <w:szCs w:val="24"/>
              </w:rPr>
            </w:pPr>
            <w:r w:rsidRPr="008053BF">
              <w:rPr>
                <w:b/>
                <w:sz w:val="24"/>
                <w:szCs w:val="24"/>
              </w:rPr>
              <w:t>Collaborating as a Network of Trainers</w:t>
            </w:r>
          </w:p>
          <w:p w14:paraId="4E5B98F6" w14:textId="77777777" w:rsidR="008053BF" w:rsidRPr="008053BF" w:rsidRDefault="008053BF" w:rsidP="008053BF">
            <w:pPr>
              <w:rPr>
                <w:b/>
                <w:sz w:val="24"/>
                <w:szCs w:val="24"/>
              </w:rPr>
            </w:pPr>
          </w:p>
          <w:p w14:paraId="2B07F2CE" w14:textId="77777777" w:rsidR="008053BF" w:rsidRPr="008053BF" w:rsidRDefault="008053BF" w:rsidP="008053BF">
            <w:pPr>
              <w:rPr>
                <w:b/>
                <w:sz w:val="24"/>
                <w:szCs w:val="24"/>
              </w:rPr>
            </w:pPr>
          </w:p>
          <w:p w14:paraId="06BCB78C" w14:textId="77777777" w:rsidR="008053BF" w:rsidRDefault="008053BF" w:rsidP="008053BF">
            <w:pPr>
              <w:rPr>
                <w:b/>
                <w:sz w:val="24"/>
                <w:szCs w:val="24"/>
              </w:rPr>
            </w:pPr>
          </w:p>
          <w:p w14:paraId="4F7A21CE" w14:textId="76D28EC9" w:rsidR="008053BF" w:rsidRPr="008053BF" w:rsidRDefault="008053BF" w:rsidP="008053BF">
            <w:pPr>
              <w:rPr>
                <w:b/>
                <w:sz w:val="24"/>
                <w:szCs w:val="24"/>
              </w:rPr>
            </w:pPr>
            <w:r w:rsidRPr="008053BF">
              <w:rPr>
                <w:b/>
                <w:sz w:val="24"/>
                <w:szCs w:val="24"/>
              </w:rPr>
              <w:t>23</w:t>
            </w:r>
          </w:p>
        </w:tc>
        <w:tc>
          <w:tcPr>
            <w:tcW w:w="1618" w:type="dxa"/>
          </w:tcPr>
          <w:p w14:paraId="6D046C08" w14:textId="77777777" w:rsidR="008053BF" w:rsidRPr="008053BF" w:rsidRDefault="008053BF" w:rsidP="008053BF">
            <w:pPr>
              <w:rPr>
                <w:b/>
                <w:sz w:val="24"/>
                <w:szCs w:val="24"/>
              </w:rPr>
            </w:pPr>
            <w:r w:rsidRPr="008053BF">
              <w:rPr>
                <w:b/>
                <w:sz w:val="24"/>
                <w:szCs w:val="24"/>
              </w:rPr>
              <w:t>Quality Training and Product</w:t>
            </w:r>
          </w:p>
          <w:p w14:paraId="5DB16CA2" w14:textId="77777777" w:rsidR="008053BF" w:rsidRPr="008053BF" w:rsidRDefault="008053BF" w:rsidP="008053BF">
            <w:pPr>
              <w:rPr>
                <w:b/>
                <w:sz w:val="24"/>
                <w:szCs w:val="24"/>
              </w:rPr>
            </w:pPr>
          </w:p>
          <w:p w14:paraId="7AA17B42" w14:textId="77777777" w:rsidR="008053BF" w:rsidRPr="008053BF" w:rsidRDefault="008053BF" w:rsidP="008053BF">
            <w:pPr>
              <w:rPr>
                <w:b/>
                <w:sz w:val="24"/>
                <w:szCs w:val="24"/>
              </w:rPr>
            </w:pPr>
          </w:p>
          <w:p w14:paraId="1B6FCB1B" w14:textId="20028F36" w:rsidR="008053BF" w:rsidRPr="008053BF" w:rsidRDefault="008053BF" w:rsidP="008053BF">
            <w:pPr>
              <w:rPr>
                <w:b/>
                <w:sz w:val="24"/>
                <w:szCs w:val="24"/>
              </w:rPr>
            </w:pPr>
            <w:r w:rsidRPr="008053BF">
              <w:rPr>
                <w:b/>
                <w:sz w:val="24"/>
                <w:szCs w:val="24"/>
              </w:rPr>
              <w:t>11</w:t>
            </w:r>
          </w:p>
        </w:tc>
        <w:tc>
          <w:tcPr>
            <w:tcW w:w="1782" w:type="dxa"/>
          </w:tcPr>
          <w:p w14:paraId="6FAA56F2" w14:textId="73430FC9" w:rsidR="008053BF" w:rsidRPr="008053BF" w:rsidRDefault="008053BF" w:rsidP="008053BF">
            <w:pPr>
              <w:rPr>
                <w:b/>
                <w:sz w:val="24"/>
                <w:szCs w:val="24"/>
              </w:rPr>
            </w:pPr>
            <w:r w:rsidRPr="008053BF">
              <w:rPr>
                <w:b/>
                <w:sz w:val="24"/>
                <w:szCs w:val="24"/>
              </w:rPr>
              <w:t>A Path to becoming a trainer with access to Mentoring</w:t>
            </w:r>
          </w:p>
          <w:p w14:paraId="2ACF9A89" w14:textId="2D272141" w:rsidR="008053BF" w:rsidRPr="008053BF" w:rsidRDefault="008053BF" w:rsidP="008053BF">
            <w:pPr>
              <w:rPr>
                <w:b/>
                <w:sz w:val="24"/>
                <w:szCs w:val="24"/>
              </w:rPr>
            </w:pPr>
            <w:r w:rsidRPr="008053BF">
              <w:rPr>
                <w:b/>
                <w:sz w:val="24"/>
                <w:szCs w:val="24"/>
              </w:rPr>
              <w:t>10</w:t>
            </w:r>
          </w:p>
        </w:tc>
        <w:tc>
          <w:tcPr>
            <w:tcW w:w="2136" w:type="dxa"/>
          </w:tcPr>
          <w:p w14:paraId="298ECED2" w14:textId="77777777" w:rsidR="008053BF" w:rsidRPr="008053BF" w:rsidRDefault="008053BF" w:rsidP="008053BF">
            <w:pPr>
              <w:rPr>
                <w:b/>
                <w:sz w:val="24"/>
                <w:szCs w:val="24"/>
              </w:rPr>
            </w:pPr>
            <w:r w:rsidRPr="008053BF">
              <w:rPr>
                <w:b/>
                <w:sz w:val="24"/>
                <w:szCs w:val="24"/>
              </w:rPr>
              <w:t>Consistent</w:t>
            </w:r>
          </w:p>
          <w:p w14:paraId="66A10E20" w14:textId="77777777" w:rsidR="008053BF" w:rsidRPr="008053BF" w:rsidRDefault="008053BF" w:rsidP="008053BF">
            <w:pPr>
              <w:rPr>
                <w:b/>
                <w:sz w:val="24"/>
                <w:szCs w:val="24"/>
              </w:rPr>
            </w:pPr>
            <w:r w:rsidRPr="008053BF">
              <w:rPr>
                <w:b/>
                <w:sz w:val="24"/>
                <w:szCs w:val="24"/>
              </w:rPr>
              <w:t>ICA Support</w:t>
            </w:r>
          </w:p>
          <w:p w14:paraId="4BA7D889" w14:textId="77777777" w:rsidR="008053BF" w:rsidRPr="008053BF" w:rsidRDefault="008053BF" w:rsidP="008053BF">
            <w:pPr>
              <w:rPr>
                <w:b/>
                <w:sz w:val="24"/>
                <w:szCs w:val="24"/>
              </w:rPr>
            </w:pPr>
          </w:p>
          <w:p w14:paraId="012AE3BA" w14:textId="77777777" w:rsidR="008053BF" w:rsidRPr="008053BF" w:rsidRDefault="008053BF" w:rsidP="008053BF">
            <w:pPr>
              <w:rPr>
                <w:b/>
                <w:sz w:val="24"/>
                <w:szCs w:val="24"/>
              </w:rPr>
            </w:pPr>
          </w:p>
          <w:p w14:paraId="1EDD7DFB" w14:textId="77777777" w:rsidR="008053BF" w:rsidRDefault="008053BF" w:rsidP="008053BF">
            <w:pPr>
              <w:rPr>
                <w:b/>
                <w:sz w:val="24"/>
                <w:szCs w:val="24"/>
              </w:rPr>
            </w:pPr>
          </w:p>
          <w:p w14:paraId="7968376F" w14:textId="10DA3986" w:rsidR="008053BF" w:rsidRPr="008053BF" w:rsidRDefault="008053BF" w:rsidP="008053BF">
            <w:pPr>
              <w:rPr>
                <w:b/>
                <w:sz w:val="24"/>
                <w:szCs w:val="24"/>
              </w:rPr>
            </w:pPr>
            <w:r w:rsidRPr="008053BF">
              <w:rPr>
                <w:b/>
                <w:sz w:val="24"/>
                <w:szCs w:val="24"/>
              </w:rPr>
              <w:t>10</w:t>
            </w:r>
          </w:p>
        </w:tc>
        <w:tc>
          <w:tcPr>
            <w:tcW w:w="1440" w:type="dxa"/>
          </w:tcPr>
          <w:p w14:paraId="55DA1AAE" w14:textId="77777777" w:rsidR="008053BF" w:rsidRPr="008053BF" w:rsidRDefault="008053BF" w:rsidP="008053BF">
            <w:pPr>
              <w:rPr>
                <w:b/>
                <w:sz w:val="24"/>
                <w:szCs w:val="24"/>
              </w:rPr>
            </w:pPr>
            <w:r w:rsidRPr="008053BF">
              <w:rPr>
                <w:b/>
                <w:sz w:val="24"/>
                <w:szCs w:val="24"/>
              </w:rPr>
              <w:t>ICA National Registration Website</w:t>
            </w:r>
          </w:p>
          <w:p w14:paraId="2B3E74A2" w14:textId="77777777" w:rsidR="008053BF" w:rsidRPr="008053BF" w:rsidRDefault="008053BF" w:rsidP="008053BF">
            <w:pPr>
              <w:rPr>
                <w:b/>
                <w:sz w:val="24"/>
                <w:szCs w:val="24"/>
              </w:rPr>
            </w:pPr>
          </w:p>
          <w:p w14:paraId="2E2389F9" w14:textId="10E3E798" w:rsidR="008053BF" w:rsidRPr="008053BF" w:rsidRDefault="008053BF" w:rsidP="008053BF">
            <w:pPr>
              <w:rPr>
                <w:b/>
                <w:sz w:val="24"/>
                <w:szCs w:val="24"/>
              </w:rPr>
            </w:pPr>
            <w:r w:rsidRPr="008053BF">
              <w:rPr>
                <w:b/>
                <w:sz w:val="24"/>
                <w:szCs w:val="24"/>
              </w:rPr>
              <w:t>6</w:t>
            </w:r>
          </w:p>
        </w:tc>
      </w:tr>
      <w:tr w:rsidR="008053BF" w14:paraId="30FB45D8" w14:textId="77777777" w:rsidTr="008053BF">
        <w:tc>
          <w:tcPr>
            <w:tcW w:w="1585" w:type="dxa"/>
          </w:tcPr>
          <w:p w14:paraId="294119EE" w14:textId="77777777" w:rsidR="008053BF" w:rsidRDefault="008053BF" w:rsidP="008053BF">
            <w:r>
              <w:t>partner organizations providing conference room space at no charge</w:t>
            </w:r>
          </w:p>
          <w:p w14:paraId="418C8E5C" w14:textId="77777777" w:rsidR="008053BF" w:rsidRDefault="008053BF" w:rsidP="008053BF">
            <w:r>
              <w:t xml:space="preserve"> </w:t>
            </w:r>
          </w:p>
          <w:p w14:paraId="483E4387" w14:textId="77777777" w:rsidR="008053BF" w:rsidRDefault="008053BF" w:rsidP="008053BF">
            <w:r>
              <w:t xml:space="preserve">I have been fortunate to have a good partnership with a local nonprofit resource center. </w:t>
            </w:r>
          </w:p>
          <w:p w14:paraId="17B15F4C" w14:textId="77777777" w:rsidR="008053BF" w:rsidRDefault="008053BF" w:rsidP="008053BF"/>
          <w:p w14:paraId="0AA1A481" w14:textId="77777777" w:rsidR="008053BF" w:rsidRDefault="008053BF" w:rsidP="008053BF">
            <w:r>
              <w:t>Internationally, a partnership with the Civil Service College of Singapore which has regularly scheduled ToP courses for the last 11 years</w:t>
            </w:r>
          </w:p>
          <w:p w14:paraId="76309DAF" w14:textId="77777777" w:rsidR="008053BF" w:rsidRDefault="008053BF" w:rsidP="008053BF">
            <w:r>
              <w:t xml:space="preserve"> </w:t>
            </w:r>
          </w:p>
          <w:p w14:paraId="421E44F3" w14:textId="77777777" w:rsidR="008053BF" w:rsidRDefault="008053BF" w:rsidP="008053BF">
            <w:r>
              <w:t xml:space="preserve">Developing longer term clients that want annual in-house </w:t>
            </w:r>
            <w:r>
              <w:lastRenderedPageBreak/>
              <w:t>courses</w:t>
            </w:r>
          </w:p>
          <w:p w14:paraId="1E47FA37" w14:textId="77777777" w:rsidR="008053BF" w:rsidRDefault="008053BF" w:rsidP="008053BF"/>
          <w:p w14:paraId="4A56E4F3" w14:textId="77777777" w:rsidR="008053BF" w:rsidRDefault="008053BF" w:rsidP="008053BF">
            <w:r>
              <w:t>Senior level staff that support the methods and getting their staff trained.</w:t>
            </w:r>
          </w:p>
          <w:p w14:paraId="029A175F" w14:textId="77777777" w:rsidR="008053BF" w:rsidRDefault="008053BF" w:rsidP="008053BF"/>
          <w:p w14:paraId="6C7F49DC" w14:textId="77777777" w:rsidR="008053BF" w:rsidRDefault="008053BF" w:rsidP="008053BF">
            <w:r w:rsidRPr="00724043">
              <w:t>Repeat in house training relationships</w:t>
            </w:r>
          </w:p>
          <w:p w14:paraId="6A417F86" w14:textId="77777777" w:rsidR="008053BF" w:rsidRDefault="008053BF" w:rsidP="008053BF"/>
          <w:p w14:paraId="69EAB572" w14:textId="1C2636D1" w:rsidR="008053BF" w:rsidRDefault="008053BF" w:rsidP="008053BF"/>
        </w:tc>
        <w:tc>
          <w:tcPr>
            <w:tcW w:w="1470" w:type="dxa"/>
          </w:tcPr>
          <w:p w14:paraId="38C8F17E" w14:textId="77777777" w:rsidR="008053BF" w:rsidRDefault="008053BF" w:rsidP="008053BF">
            <w:r>
              <w:lastRenderedPageBreak/>
              <w:t xml:space="preserve">We have enough of a local client base to have enough students to make classes profitable.  </w:t>
            </w:r>
          </w:p>
          <w:p w14:paraId="0FE53210" w14:textId="77777777" w:rsidR="008053BF" w:rsidRDefault="008053BF" w:rsidP="008053BF"/>
          <w:p w14:paraId="66BE47A2" w14:textId="77777777" w:rsidR="008053BF" w:rsidRDefault="008053BF" w:rsidP="008053BF">
            <w:r>
              <w:t>Habitat for Humanity staff that commit to using ToP methods.</w:t>
            </w:r>
          </w:p>
          <w:p w14:paraId="2CCEF80E" w14:textId="77777777" w:rsidR="008053BF" w:rsidRDefault="008053BF" w:rsidP="008053BF"/>
          <w:p w14:paraId="1B0F01A3" w14:textId="77777777" w:rsidR="008053BF" w:rsidRDefault="008053BF" w:rsidP="008053BF">
            <w:r>
              <w:t>certain local organizations who believe in the methods and continue to get staff trained</w:t>
            </w:r>
          </w:p>
          <w:p w14:paraId="29BE87CF" w14:textId="77777777" w:rsidR="008053BF" w:rsidRDefault="008053BF" w:rsidP="008053BF"/>
          <w:p w14:paraId="0D6CCF84" w14:textId="77777777" w:rsidR="008053BF" w:rsidRDefault="008053BF" w:rsidP="008053BF">
            <w:r>
              <w:t>People are participating in the courses being offered.</w:t>
            </w:r>
          </w:p>
          <w:p w14:paraId="2261C117" w14:textId="77777777" w:rsidR="008053BF" w:rsidRDefault="008053BF" w:rsidP="008053BF"/>
          <w:p w14:paraId="1B39436F" w14:textId="77777777" w:rsidR="008053BF" w:rsidRDefault="008053BF" w:rsidP="008053BF">
            <w:r>
              <w:t xml:space="preserve">Community </w:t>
            </w:r>
            <w:r>
              <w:lastRenderedPageBreak/>
              <w:t>of practice keeps participants in the loop.</w:t>
            </w:r>
          </w:p>
          <w:p w14:paraId="7EDCB603" w14:textId="77777777" w:rsidR="008053BF" w:rsidRDefault="008053BF" w:rsidP="008053BF"/>
          <w:p w14:paraId="743F963C" w14:textId="77777777" w:rsidR="008053BF" w:rsidRDefault="008053BF" w:rsidP="008053BF">
            <w:r>
              <w:t>Facilitation projects that put me into contact with more potential trainees</w:t>
            </w:r>
            <w:r>
              <w:tab/>
            </w:r>
          </w:p>
          <w:p w14:paraId="215C8385" w14:textId="46737375" w:rsidR="008053BF" w:rsidRDefault="008053BF" w:rsidP="008053BF">
            <w:r w:rsidRPr="009C772C">
              <w:t>Support via community of practice and coaching</w:t>
            </w:r>
          </w:p>
        </w:tc>
        <w:tc>
          <w:tcPr>
            <w:tcW w:w="2340" w:type="dxa"/>
          </w:tcPr>
          <w:p w14:paraId="1050093F" w14:textId="77777777" w:rsidR="008053BF" w:rsidRDefault="008053BF" w:rsidP="008053BF">
            <w:r>
              <w:lastRenderedPageBreak/>
              <w:t>Coordinating regionally with other trainers in branding and marketing</w:t>
            </w:r>
          </w:p>
          <w:p w14:paraId="697F74D3" w14:textId="77777777" w:rsidR="008053BF" w:rsidRDefault="008053BF" w:rsidP="008053BF"/>
          <w:p w14:paraId="59B1B2AB" w14:textId="77777777" w:rsidR="008053BF" w:rsidRDefault="008053BF" w:rsidP="008053BF">
            <w:r>
              <w:t>Regional marketing</w:t>
            </w:r>
          </w:p>
          <w:p w14:paraId="1120392B" w14:textId="77777777" w:rsidR="008053BF" w:rsidRDefault="008053BF" w:rsidP="008053BF"/>
          <w:p w14:paraId="1C3DE171" w14:textId="77777777" w:rsidR="008053BF" w:rsidRDefault="008053BF" w:rsidP="008053BF">
            <w:r>
              <w:t>Someone else marketing</w:t>
            </w:r>
          </w:p>
          <w:p w14:paraId="0CFE7615" w14:textId="77777777" w:rsidR="008053BF" w:rsidRDefault="008053BF" w:rsidP="008053BF"/>
          <w:p w14:paraId="1904C8CA" w14:textId="77777777" w:rsidR="008053BF" w:rsidRDefault="008053BF" w:rsidP="008053BF">
            <w:r>
              <w:t>There is a team of people working together to market the training.</w:t>
            </w:r>
          </w:p>
          <w:p w14:paraId="6797B9F5" w14:textId="77777777" w:rsidR="008053BF" w:rsidRDefault="008053BF" w:rsidP="008053BF"/>
          <w:p w14:paraId="42C5DE45" w14:textId="77777777" w:rsidR="008053BF" w:rsidRDefault="008053BF" w:rsidP="008053BF">
            <w:r>
              <w:t>Having some administrative support to enter courses and to work on our CSF website</w:t>
            </w:r>
          </w:p>
          <w:p w14:paraId="3BECD6FB" w14:textId="77777777" w:rsidR="008053BF" w:rsidRDefault="008053BF" w:rsidP="008053BF"/>
          <w:p w14:paraId="080033D4" w14:textId="77777777" w:rsidR="008053BF" w:rsidRDefault="008053BF" w:rsidP="008053BF">
            <w:r>
              <w:t>Marketing and working together with other trainers</w:t>
            </w:r>
          </w:p>
          <w:p w14:paraId="0AD0FAED" w14:textId="77777777" w:rsidR="008053BF" w:rsidRDefault="008053BF" w:rsidP="008053BF"/>
          <w:p w14:paraId="0E36FE56" w14:textId="77777777" w:rsidR="008053BF" w:rsidRDefault="008053BF" w:rsidP="008053BF">
            <w:r>
              <w:t>Marketing is done through the hosting lead</w:t>
            </w:r>
          </w:p>
          <w:p w14:paraId="6EC7F178" w14:textId="77777777" w:rsidR="008053BF" w:rsidRDefault="008053BF" w:rsidP="008053BF"/>
          <w:p w14:paraId="07878CB2" w14:textId="77777777" w:rsidR="008053BF" w:rsidRDefault="008053BF" w:rsidP="008053BF">
            <w:r>
              <w:t>National announcements to the data base</w:t>
            </w:r>
          </w:p>
          <w:p w14:paraId="762D4521" w14:textId="77777777" w:rsidR="008053BF" w:rsidRDefault="008053BF" w:rsidP="008053BF"/>
          <w:p w14:paraId="41C1F33B" w14:textId="77777777" w:rsidR="008053BF" w:rsidRDefault="008053BF" w:rsidP="008053BF">
            <w:r>
              <w:t>Social media, resources on ToP website</w:t>
            </w:r>
          </w:p>
          <w:p w14:paraId="489CFC2B" w14:textId="77777777" w:rsidR="008053BF" w:rsidRDefault="008053BF" w:rsidP="008053BF"/>
          <w:p w14:paraId="4982E060" w14:textId="77777777" w:rsidR="008053BF" w:rsidRDefault="008053BF" w:rsidP="008053BF">
            <w:r w:rsidRPr="00A95F78">
              <w:t>An excellent course is the best way to find participants for the next courses.  Solidifying that connection.... getting a sales pitch clear for " the boss".  Providing reasons that happy participants should go back to their situation and motivate others to attend.  Get the story clear on this and create ways to make that easier for participants.  If we are relying on relationship marketing, then we need to produce incentives and support materials to assure excited participants can do the selling for us.</w:t>
            </w:r>
          </w:p>
          <w:p w14:paraId="3CE6AC26" w14:textId="77777777" w:rsidR="008053BF" w:rsidRDefault="008053BF" w:rsidP="008053BF"/>
          <w:p w14:paraId="78670F82" w14:textId="77777777" w:rsidR="008053BF" w:rsidRDefault="008053BF" w:rsidP="008053BF">
            <w:r>
              <w:t>providing one day trainings as a feeder for TFM</w:t>
            </w:r>
          </w:p>
          <w:p w14:paraId="24CAE909" w14:textId="77777777" w:rsidR="008053BF" w:rsidRDefault="008053BF" w:rsidP="008053BF"/>
          <w:p w14:paraId="175ACD06" w14:textId="77777777" w:rsidR="008053BF" w:rsidRDefault="008053BF" w:rsidP="008053BF">
            <w:r w:rsidRPr="009C772C">
              <w:t>A great group of colleagues all working to promote ToP</w:t>
            </w:r>
            <w:r w:rsidRPr="009C772C">
              <w:tab/>
            </w:r>
          </w:p>
          <w:p w14:paraId="11780EFD" w14:textId="77777777" w:rsidR="008053BF" w:rsidRDefault="008053BF" w:rsidP="008053BF">
            <w:r>
              <w:tab/>
            </w:r>
          </w:p>
          <w:p w14:paraId="45E3AF0A" w14:textId="77777777" w:rsidR="008053BF" w:rsidRDefault="008053BF" w:rsidP="008053BF"/>
          <w:p w14:paraId="5A3938C5" w14:textId="77777777" w:rsidR="008053BF" w:rsidRDefault="008053BF" w:rsidP="008053BF"/>
        </w:tc>
        <w:tc>
          <w:tcPr>
            <w:tcW w:w="3256" w:type="dxa"/>
          </w:tcPr>
          <w:p w14:paraId="6D2BBF25" w14:textId="77777777" w:rsidR="008053BF" w:rsidRDefault="008053BF" w:rsidP="008053BF">
            <w:r>
              <w:lastRenderedPageBreak/>
              <w:t>Economic sustainability comes only when we have large numbers of participants in courses</w:t>
            </w:r>
          </w:p>
          <w:p w14:paraId="4250E6DA" w14:textId="77777777" w:rsidR="008053BF" w:rsidRDefault="008053BF" w:rsidP="008053BF"/>
          <w:p w14:paraId="34B50F24" w14:textId="77777777" w:rsidR="008053BF" w:rsidRDefault="008053BF" w:rsidP="008053BF">
            <w:r>
              <w:t>I am unable to provide ToP trainings in a way that is economically sustainable.</w:t>
            </w:r>
          </w:p>
          <w:p w14:paraId="211298AB" w14:textId="77777777" w:rsidR="008053BF" w:rsidRDefault="008053BF" w:rsidP="008053BF"/>
          <w:p w14:paraId="6177A1A0" w14:textId="77777777" w:rsidR="008053BF" w:rsidRDefault="008053BF" w:rsidP="008053BF">
            <w:r>
              <w:t>I have a co trainer who enjoys training ToP courses and has sufficient income from other work to make it feasible.</w:t>
            </w:r>
          </w:p>
          <w:p w14:paraId="4580583B" w14:textId="77777777" w:rsidR="008053BF" w:rsidRDefault="008053BF" w:rsidP="008053BF"/>
          <w:p w14:paraId="67C5B8DB" w14:textId="77777777" w:rsidR="008053BF" w:rsidRDefault="008053BF" w:rsidP="008053BF">
            <w:r>
              <w:t>if you mean for me, they are only a tiny part of my consulting business, and don't contribute much to my income</w:t>
            </w:r>
          </w:p>
          <w:p w14:paraId="27519934" w14:textId="77777777" w:rsidR="008053BF" w:rsidRDefault="008053BF" w:rsidP="008053BF"/>
          <w:p w14:paraId="006F2C19" w14:textId="77777777" w:rsidR="008053BF" w:rsidRDefault="008053BF" w:rsidP="008053BF">
            <w:r>
              <w:t>In house courses are the most financially viable</w:t>
            </w:r>
          </w:p>
          <w:p w14:paraId="43FB6425" w14:textId="77777777" w:rsidR="008053BF" w:rsidRDefault="008053BF" w:rsidP="008053BF"/>
          <w:p w14:paraId="1E3DA79A" w14:textId="77777777" w:rsidR="008053BF" w:rsidRDefault="008053BF" w:rsidP="008053BF">
            <w:r>
              <w:t xml:space="preserve">Contracts and in house </w:t>
            </w:r>
          </w:p>
          <w:p w14:paraId="3E537AD0" w14:textId="77777777" w:rsidR="008053BF" w:rsidRDefault="008053BF" w:rsidP="008053BF"/>
          <w:p w14:paraId="239B5C6C" w14:textId="77777777" w:rsidR="008053BF" w:rsidRDefault="008053BF" w:rsidP="008053BF">
            <w:r>
              <w:t>I can afford to teach on a part time basis.</w:t>
            </w:r>
          </w:p>
          <w:p w14:paraId="1A35736D" w14:textId="77777777" w:rsidR="008053BF" w:rsidRDefault="008053BF" w:rsidP="008053BF"/>
          <w:p w14:paraId="0F99EE6C" w14:textId="77777777" w:rsidR="008053BF" w:rsidRDefault="008053BF" w:rsidP="008053BF">
            <w:r>
              <w:t>mixing ToP methods with other methods &amp; processes in my consulting business</w:t>
            </w:r>
          </w:p>
          <w:p w14:paraId="36C97883" w14:textId="77777777" w:rsidR="008053BF" w:rsidRDefault="008053BF" w:rsidP="008053BF">
            <w:r>
              <w:t xml:space="preserve">I have found an adaptable facility that offers a reasonable rental </w:t>
            </w:r>
            <w:r>
              <w:lastRenderedPageBreak/>
              <w:t>rate per day for ToP courses.</w:t>
            </w:r>
          </w:p>
          <w:p w14:paraId="6A210617" w14:textId="77777777" w:rsidR="008053BF" w:rsidRDefault="008053BF" w:rsidP="008053BF"/>
          <w:p w14:paraId="0FF38BA8" w14:textId="77777777" w:rsidR="008053BF" w:rsidRDefault="008053BF" w:rsidP="008053BF">
            <w:r>
              <w:t>in-house courses</w:t>
            </w:r>
          </w:p>
          <w:p w14:paraId="0D4163B5" w14:textId="77777777" w:rsidR="008053BF" w:rsidRDefault="008053BF" w:rsidP="008053BF"/>
          <w:p w14:paraId="209AC8A9" w14:textId="77777777" w:rsidR="008053BF" w:rsidRDefault="008053BF" w:rsidP="008053BF">
            <w:r>
              <w:t xml:space="preserve">My full-time work elsewhere with flexible scheduling. </w:t>
            </w:r>
          </w:p>
          <w:p w14:paraId="6D10ADD2" w14:textId="77777777" w:rsidR="008053BF" w:rsidRDefault="008053BF" w:rsidP="008053BF"/>
          <w:p w14:paraId="33E9347F" w14:textId="77777777" w:rsidR="008053BF" w:rsidRDefault="008053BF" w:rsidP="008053BF">
            <w:r>
              <w:t xml:space="preserve">My regular employment </w:t>
            </w:r>
          </w:p>
          <w:p w14:paraId="148FB27F" w14:textId="77777777" w:rsidR="008053BF" w:rsidRDefault="008053BF" w:rsidP="008053BF">
            <w:r>
              <w:t>not very much - but don't market</w:t>
            </w:r>
          </w:p>
          <w:p w14:paraId="67BF7B1D" w14:textId="77777777" w:rsidR="008053BF" w:rsidRDefault="008053BF" w:rsidP="008053BF"/>
          <w:p w14:paraId="37E30497" w14:textId="77777777" w:rsidR="008053BF" w:rsidRDefault="008053BF" w:rsidP="008053BF">
            <w:r>
              <w:t>We are able to use training space of a large organization in exchange for 2 complimentary seats</w:t>
            </w:r>
          </w:p>
          <w:p w14:paraId="1B33F4C4" w14:textId="77777777" w:rsidR="008053BF" w:rsidRDefault="008053BF" w:rsidP="008053BF"/>
          <w:p w14:paraId="3341C9DD" w14:textId="77777777" w:rsidR="008053BF" w:rsidRDefault="008053BF" w:rsidP="008053BF">
            <w:r>
              <w:t>selling discounted training to organizations</w:t>
            </w:r>
          </w:p>
          <w:p w14:paraId="7DE9E1C6" w14:textId="77777777" w:rsidR="008053BF" w:rsidRDefault="008053BF" w:rsidP="008053BF"/>
          <w:p w14:paraId="10875581" w14:textId="77777777" w:rsidR="008053BF" w:rsidRDefault="008053BF" w:rsidP="008053BF">
            <w:r>
              <w:t xml:space="preserve">Rhythm of public courses offered, growing opportunities for in house courses, growing and expanding relationships with work </w:t>
            </w:r>
          </w:p>
          <w:p w14:paraId="32E7F0FC" w14:textId="77777777" w:rsidR="008053BF" w:rsidRDefault="008053BF" w:rsidP="008053BF"/>
          <w:p w14:paraId="0714B317" w14:textId="77777777" w:rsidR="008053BF" w:rsidRDefault="008053BF" w:rsidP="008053BF">
            <w:r>
              <w:t>concentrating my work around econ. &amp; workforce development</w:t>
            </w:r>
          </w:p>
          <w:p w14:paraId="40272E08" w14:textId="77777777" w:rsidR="008053BF" w:rsidRDefault="008053BF" w:rsidP="008053BF"/>
          <w:p w14:paraId="3A1DB6FB" w14:textId="77777777" w:rsidR="008053BF" w:rsidRDefault="008053BF" w:rsidP="008053BF">
            <w:r w:rsidRPr="00A95F78">
              <w:t>Actually, sustainability is in question at the moment as the nonprofit resource center with who my partner is going through some changes.</w:t>
            </w:r>
          </w:p>
          <w:p w14:paraId="21019F5D" w14:textId="77777777" w:rsidR="008053BF" w:rsidRDefault="008053BF" w:rsidP="008053BF"/>
          <w:p w14:paraId="564B8701" w14:textId="77777777" w:rsidR="008053BF" w:rsidRDefault="008053BF" w:rsidP="008053BF">
            <w:r w:rsidRPr="00724043">
              <w:t>remuneration</w:t>
            </w:r>
            <w:r w:rsidRPr="00724043">
              <w:tab/>
            </w:r>
          </w:p>
          <w:p w14:paraId="2A87117F" w14:textId="77777777" w:rsidR="008053BF" w:rsidRDefault="008053BF" w:rsidP="008053BF"/>
          <w:p w14:paraId="5A2D82B3" w14:textId="2E6FE4BD" w:rsidR="008053BF" w:rsidRDefault="008053BF" w:rsidP="008053BF">
            <w:r w:rsidRPr="00724043">
              <w:t>Having the opportunity to train often</w:t>
            </w:r>
          </w:p>
        </w:tc>
        <w:tc>
          <w:tcPr>
            <w:tcW w:w="3178" w:type="dxa"/>
          </w:tcPr>
          <w:p w14:paraId="2968593E" w14:textId="77777777" w:rsidR="008053BF" w:rsidRDefault="008053BF" w:rsidP="008053BF">
            <w:r>
              <w:lastRenderedPageBreak/>
              <w:t>Excellent younger trainers who get the depth, not just the mechanics</w:t>
            </w:r>
          </w:p>
          <w:p w14:paraId="23345972" w14:textId="77777777" w:rsidR="008053BF" w:rsidRDefault="008053BF" w:rsidP="008053BF"/>
          <w:p w14:paraId="2A582D8D" w14:textId="77777777" w:rsidR="008053BF" w:rsidRDefault="008053BF" w:rsidP="008053BF">
            <w:r>
              <w:t>Serving as co-trainer to others' efforts.</w:t>
            </w:r>
          </w:p>
          <w:p w14:paraId="13D84A79" w14:textId="77777777" w:rsidR="008053BF" w:rsidRDefault="008053BF" w:rsidP="008053BF"/>
          <w:p w14:paraId="6BADCC09" w14:textId="77777777" w:rsidR="008053BF" w:rsidRDefault="008053BF" w:rsidP="008053BF">
            <w:r>
              <w:t xml:space="preserve">The toolkit has been made available by the lead trainer </w:t>
            </w:r>
          </w:p>
          <w:p w14:paraId="05796B6F" w14:textId="77777777" w:rsidR="008053BF" w:rsidRDefault="008053BF" w:rsidP="008053BF"/>
          <w:p w14:paraId="1E1B4609" w14:textId="77777777" w:rsidR="008053BF" w:rsidRPr="00724043" w:rsidRDefault="008053BF" w:rsidP="008053BF">
            <w:r w:rsidRPr="00724043">
              <w:t>Having a complete kit ready at all times</w:t>
            </w:r>
            <w:r w:rsidRPr="00724043">
              <w:tab/>
            </w:r>
          </w:p>
          <w:p w14:paraId="175A9067" w14:textId="77777777" w:rsidR="008053BF" w:rsidRDefault="008053BF" w:rsidP="008053BF"/>
          <w:p w14:paraId="08627DB0" w14:textId="77777777" w:rsidR="008053BF" w:rsidRDefault="008053BF" w:rsidP="008053BF">
            <w:r>
              <w:t>Excellent, active, younger facilitators</w:t>
            </w:r>
          </w:p>
          <w:p w14:paraId="457C7A3E" w14:textId="77777777" w:rsidR="008053BF" w:rsidRDefault="008053BF" w:rsidP="008053BF"/>
          <w:p w14:paraId="536A63EE" w14:textId="77777777" w:rsidR="008053BF" w:rsidRDefault="008053BF" w:rsidP="008053BF">
            <w:r>
              <w:t>We mainly support ourselves</w:t>
            </w:r>
          </w:p>
          <w:p w14:paraId="33887F46" w14:textId="77777777" w:rsidR="008053BF" w:rsidRDefault="008053BF" w:rsidP="008053BF"/>
          <w:p w14:paraId="168763CB" w14:textId="77777777" w:rsidR="008053BF" w:rsidRDefault="008053BF" w:rsidP="008053BF">
            <w:r>
              <w:t>working with an experience co-trainer</w:t>
            </w:r>
          </w:p>
          <w:p w14:paraId="630C2189" w14:textId="77777777" w:rsidR="008053BF" w:rsidRDefault="008053BF" w:rsidP="008053BF"/>
          <w:p w14:paraId="636F66D9" w14:textId="77777777" w:rsidR="008053BF" w:rsidRDefault="008053BF" w:rsidP="008053BF">
            <w:r>
              <w:t>The conference</w:t>
            </w:r>
          </w:p>
          <w:p w14:paraId="43C98A1E" w14:textId="77777777" w:rsidR="008053BF" w:rsidRDefault="008053BF" w:rsidP="008053BF"/>
          <w:p w14:paraId="25C48155" w14:textId="77777777" w:rsidR="008053BF" w:rsidRDefault="008053BF" w:rsidP="008053BF">
            <w:r>
              <w:t>Abundant opportunities to engage with other trainers</w:t>
            </w:r>
          </w:p>
          <w:p w14:paraId="7EA26AF3" w14:textId="77777777" w:rsidR="008053BF" w:rsidRDefault="008053BF" w:rsidP="008053BF"/>
          <w:p w14:paraId="37EDDAA6" w14:textId="77777777" w:rsidR="008053BF" w:rsidRDefault="008053BF" w:rsidP="008053BF">
            <w:r>
              <w:t>Support from ToP trainers regionally, nationally, and internationally.</w:t>
            </w:r>
          </w:p>
          <w:p w14:paraId="3AE9DB36" w14:textId="77777777" w:rsidR="008053BF" w:rsidRDefault="008053BF" w:rsidP="008053BF"/>
          <w:p w14:paraId="388B7657" w14:textId="77777777" w:rsidR="008053BF" w:rsidRDefault="008053BF" w:rsidP="008053BF">
            <w:r w:rsidRPr="00470021">
              <w:t>Having others in the Network to talk to</w:t>
            </w:r>
          </w:p>
          <w:p w14:paraId="325BF280" w14:textId="77777777" w:rsidR="008053BF" w:rsidRDefault="008053BF" w:rsidP="008053BF">
            <w:r w:rsidRPr="00470021">
              <w:lastRenderedPageBreak/>
              <w:t>I take comfort in knowing that there is a network of folks who can help me with good ideas for moving forward.</w:t>
            </w:r>
          </w:p>
          <w:p w14:paraId="0C72DA84" w14:textId="77777777" w:rsidR="008053BF" w:rsidRDefault="008053BF" w:rsidP="008053BF"/>
          <w:p w14:paraId="2D35AE68" w14:textId="77777777" w:rsidR="008053BF" w:rsidRDefault="008053BF" w:rsidP="008053BF">
            <w:r>
              <w:t>local colleagues/fellow ToP trainers</w:t>
            </w:r>
          </w:p>
          <w:p w14:paraId="7F7084F3" w14:textId="77777777" w:rsidR="008053BF" w:rsidRDefault="008053BF" w:rsidP="008053BF"/>
          <w:p w14:paraId="1AA94ED2" w14:textId="77777777" w:rsidR="008053BF" w:rsidRDefault="008053BF" w:rsidP="008053BF">
            <w:r>
              <w:t>My CSF partner and Associates</w:t>
            </w:r>
          </w:p>
          <w:p w14:paraId="6C41A188" w14:textId="77777777" w:rsidR="008053BF" w:rsidRDefault="008053BF" w:rsidP="008053BF"/>
          <w:p w14:paraId="2CDED70B" w14:textId="77777777" w:rsidR="008053BF" w:rsidRDefault="008053BF" w:rsidP="008053BF">
            <w:r>
              <w:t>Our local community of trainers that support each other.</w:t>
            </w:r>
          </w:p>
          <w:p w14:paraId="7BEC858D" w14:textId="77777777" w:rsidR="008053BF" w:rsidRDefault="008053BF" w:rsidP="008053BF"/>
          <w:p w14:paraId="3BCC7A25" w14:textId="77777777" w:rsidR="008053BF" w:rsidRDefault="008053BF" w:rsidP="008053BF">
            <w:r>
              <w:t xml:space="preserve">Having another trainer in my area. </w:t>
            </w:r>
          </w:p>
          <w:p w14:paraId="2E76A41A" w14:textId="77777777" w:rsidR="008053BF" w:rsidRDefault="008053BF" w:rsidP="008053BF"/>
          <w:p w14:paraId="188237F0" w14:textId="77777777" w:rsidR="008053BF" w:rsidRDefault="008053BF" w:rsidP="008053BF">
            <w:r>
              <w:t>Other trainers</w:t>
            </w:r>
          </w:p>
          <w:p w14:paraId="56A8B865" w14:textId="77777777" w:rsidR="008053BF" w:rsidRDefault="008053BF" w:rsidP="008053BF"/>
          <w:p w14:paraId="21B6DC1A" w14:textId="77777777" w:rsidR="008053BF" w:rsidRDefault="008053BF" w:rsidP="008053BF">
            <w:r>
              <w:t>There are 4 other trainers here to teach with.</w:t>
            </w:r>
          </w:p>
          <w:p w14:paraId="7F268A03" w14:textId="77777777" w:rsidR="008053BF" w:rsidRDefault="008053BF" w:rsidP="008053BF"/>
          <w:p w14:paraId="2DFD46E3" w14:textId="729AA217" w:rsidR="008053BF" w:rsidRDefault="008053BF" w:rsidP="008053BF">
            <w:r w:rsidRPr="009C772C">
              <w:t>a supportive local infrastructure that ensures high levels of professionalism, quality, and fair</w:t>
            </w:r>
          </w:p>
          <w:p w14:paraId="689541BD" w14:textId="77777777" w:rsidR="008053BF" w:rsidRDefault="008053BF" w:rsidP="008053BF"/>
          <w:p w14:paraId="4107D03E" w14:textId="77777777" w:rsidR="008053BF" w:rsidRDefault="008053BF" w:rsidP="008053BF">
            <w:r>
              <w:t>a ToP network that continues to grow and invite new folks into it all the time</w:t>
            </w:r>
          </w:p>
          <w:p w14:paraId="63CCB988" w14:textId="77777777" w:rsidR="008053BF" w:rsidRDefault="008053BF" w:rsidP="008053BF">
            <w:r>
              <w:tab/>
            </w:r>
          </w:p>
          <w:p w14:paraId="3FF67C89" w14:textId="314947C3" w:rsidR="008053BF" w:rsidRDefault="008053BF" w:rsidP="008053BF">
            <w:r>
              <w:t>Collaborating with other trainers with the hope of becoming qualified some day</w:t>
            </w:r>
          </w:p>
          <w:p w14:paraId="6E145D59" w14:textId="77777777" w:rsidR="008053BF" w:rsidRDefault="008053BF" w:rsidP="008053BF"/>
          <w:p w14:paraId="1E4E0769" w14:textId="77777777" w:rsidR="008053BF" w:rsidRDefault="008053BF" w:rsidP="008053BF">
            <w:r w:rsidRPr="00A95F78">
              <w:t>a great team of ToP trainers locally</w:t>
            </w:r>
          </w:p>
          <w:p w14:paraId="4E1C2384" w14:textId="77777777" w:rsidR="008053BF" w:rsidRDefault="008053BF" w:rsidP="008053BF"/>
          <w:p w14:paraId="3775CD55" w14:textId="288B69E1" w:rsidR="008053BF" w:rsidRDefault="008053BF" w:rsidP="008053BF">
            <w:r w:rsidRPr="009C772C">
              <w:t>Having a group of quality trainers to communicate with</w:t>
            </w:r>
          </w:p>
        </w:tc>
        <w:tc>
          <w:tcPr>
            <w:tcW w:w="1618" w:type="dxa"/>
          </w:tcPr>
          <w:p w14:paraId="1D3CC464" w14:textId="77777777" w:rsidR="008053BF" w:rsidRDefault="008053BF" w:rsidP="008053BF">
            <w:r>
              <w:lastRenderedPageBreak/>
              <w:t>Quality of curriculum</w:t>
            </w:r>
          </w:p>
          <w:p w14:paraId="3F46E587" w14:textId="77777777" w:rsidR="008053BF" w:rsidRDefault="008053BF" w:rsidP="008053BF"/>
          <w:p w14:paraId="1DE04489" w14:textId="77777777" w:rsidR="008053BF" w:rsidRDefault="008053BF" w:rsidP="008053BF">
            <w:r>
              <w:t>Appropriate wiggle room in training agenda to meet attendee needs</w:t>
            </w:r>
          </w:p>
          <w:p w14:paraId="3FB2031A" w14:textId="77777777" w:rsidR="008053BF" w:rsidRDefault="008053BF" w:rsidP="008053BF"/>
          <w:p w14:paraId="2B2DD34A" w14:textId="77777777" w:rsidR="008053BF" w:rsidRDefault="008053BF" w:rsidP="008053BF">
            <w:r>
              <w:t xml:space="preserve">Long history of my quality training.  </w:t>
            </w:r>
          </w:p>
          <w:p w14:paraId="180F855E" w14:textId="77777777" w:rsidR="008053BF" w:rsidRDefault="008053BF" w:rsidP="008053BF"/>
          <w:p w14:paraId="267C2591" w14:textId="77777777" w:rsidR="008053BF" w:rsidRDefault="008053BF" w:rsidP="008053BF">
            <w:r>
              <w:t>Good materials and good colleagues.</w:t>
            </w:r>
          </w:p>
          <w:p w14:paraId="03B9EAEB" w14:textId="77777777" w:rsidR="008053BF" w:rsidRDefault="008053BF" w:rsidP="008053BF"/>
          <w:p w14:paraId="0E75F88A" w14:textId="77777777" w:rsidR="008053BF" w:rsidRDefault="008053BF" w:rsidP="008053BF">
            <w:r>
              <w:t>Participants rave about course by the end of it</w:t>
            </w:r>
          </w:p>
          <w:p w14:paraId="5ECC7E54" w14:textId="77777777" w:rsidR="008053BF" w:rsidRDefault="008053BF" w:rsidP="008053BF"/>
          <w:p w14:paraId="66173F32" w14:textId="77777777" w:rsidR="008053BF" w:rsidRDefault="008053BF" w:rsidP="008053BF">
            <w:r>
              <w:t>TFM training model:  Demo, Theory, Practice</w:t>
            </w:r>
          </w:p>
          <w:p w14:paraId="24E04379" w14:textId="77777777" w:rsidR="008053BF" w:rsidRDefault="008053BF" w:rsidP="008053BF"/>
          <w:p w14:paraId="4A89386C" w14:textId="77777777" w:rsidR="008053BF" w:rsidRDefault="008053BF" w:rsidP="008053BF">
            <w:r>
              <w:t>the methods still work :-)</w:t>
            </w:r>
          </w:p>
          <w:p w14:paraId="0D465B4F" w14:textId="77777777" w:rsidR="008053BF" w:rsidRDefault="008053BF" w:rsidP="008053BF"/>
          <w:p w14:paraId="5F299188" w14:textId="77777777" w:rsidR="008053BF" w:rsidRDefault="008053BF" w:rsidP="008053BF">
            <w:r>
              <w:t xml:space="preserve">ToP classes are a wonderful </w:t>
            </w:r>
            <w:r>
              <w:lastRenderedPageBreak/>
              <w:t xml:space="preserve">product!  </w:t>
            </w:r>
          </w:p>
          <w:p w14:paraId="58C0F236" w14:textId="77777777" w:rsidR="008053BF" w:rsidRDefault="008053BF" w:rsidP="008053BF"/>
          <w:p w14:paraId="7D18D95B" w14:textId="77777777" w:rsidR="008053BF" w:rsidRDefault="008053BF" w:rsidP="008053BF">
            <w:r w:rsidRPr="00A95F78">
              <w:t xml:space="preserve">Though I would have liked different images in the new TFM participant's manual, I think there have been improvements.  I acknowledge and honor the work the Curriculum Team did on this.  </w:t>
            </w:r>
          </w:p>
          <w:p w14:paraId="3D576CCC" w14:textId="77777777" w:rsidR="008053BF" w:rsidRDefault="008053BF" w:rsidP="008053BF"/>
          <w:p w14:paraId="5DF5A7F2" w14:textId="77777777" w:rsidR="008053BF" w:rsidRDefault="008053BF" w:rsidP="008053BF">
            <w:r>
              <w:t>Reputation for high quality training</w:t>
            </w:r>
            <w:r>
              <w:tab/>
            </w:r>
          </w:p>
          <w:p w14:paraId="3438E6F3" w14:textId="77777777" w:rsidR="008053BF" w:rsidRDefault="008053BF" w:rsidP="008053BF"/>
          <w:p w14:paraId="00BF022B" w14:textId="0600D1AC" w:rsidR="008053BF" w:rsidRDefault="008053BF" w:rsidP="008053BF">
            <w:r>
              <w:t>quality of methods</w:t>
            </w:r>
          </w:p>
        </w:tc>
        <w:tc>
          <w:tcPr>
            <w:tcW w:w="1782" w:type="dxa"/>
          </w:tcPr>
          <w:p w14:paraId="513396C6" w14:textId="77777777" w:rsidR="008053BF" w:rsidRDefault="008053BF" w:rsidP="008053BF">
            <w:r>
              <w:lastRenderedPageBreak/>
              <w:t>Mentoring some great people who are in the trainer pipeline...it feeds my soul.</w:t>
            </w:r>
          </w:p>
          <w:p w14:paraId="432C13CE" w14:textId="77777777" w:rsidR="008053BF" w:rsidRDefault="008053BF" w:rsidP="008053BF"/>
          <w:p w14:paraId="0D009291" w14:textId="77777777" w:rsidR="008053BF" w:rsidRDefault="008053BF" w:rsidP="008053BF">
            <w:r>
              <w:t>Strong colleague relationships with other trainers, mentoring agreements which trade mentoring time with course participant referrals</w:t>
            </w:r>
          </w:p>
          <w:p w14:paraId="6A037826" w14:textId="77777777" w:rsidR="008053BF" w:rsidRDefault="008053BF" w:rsidP="008053BF"/>
          <w:p w14:paraId="222541D8" w14:textId="77777777" w:rsidR="008053BF" w:rsidRDefault="008053BF" w:rsidP="008053BF">
            <w:r>
              <w:t xml:space="preserve"> I have very good mentors and friends within the network. </w:t>
            </w:r>
          </w:p>
          <w:p w14:paraId="0A5BAE80" w14:textId="77777777" w:rsidR="008053BF" w:rsidRDefault="008053BF" w:rsidP="008053BF"/>
          <w:p w14:paraId="7A420C5C" w14:textId="77777777" w:rsidR="008053BF" w:rsidRDefault="008053BF" w:rsidP="008053BF">
            <w:r>
              <w:t xml:space="preserve">Having the ToP Apprentice Training path is very helpful.  It allows people to know what it takes to become a trainer instead </w:t>
            </w:r>
            <w:r>
              <w:lastRenderedPageBreak/>
              <w:t xml:space="preserve">of trying to figure it out. </w:t>
            </w:r>
          </w:p>
          <w:p w14:paraId="52E11789" w14:textId="77777777" w:rsidR="008053BF" w:rsidRDefault="008053BF" w:rsidP="008053BF"/>
          <w:p w14:paraId="2050D530" w14:textId="77777777" w:rsidR="008053BF" w:rsidRDefault="008053BF" w:rsidP="008053BF">
            <w:r>
              <w:t>The generosity of ToP trainers in supporting each other's learning</w:t>
            </w:r>
          </w:p>
          <w:p w14:paraId="580F53EC" w14:textId="77777777" w:rsidR="008053BF" w:rsidRDefault="008053BF" w:rsidP="008053BF"/>
          <w:p w14:paraId="5F137B7F" w14:textId="77777777" w:rsidR="008053BF" w:rsidRDefault="008053BF" w:rsidP="008053BF">
            <w:r w:rsidRPr="00470021">
              <w:t>I have been providing pedagogy for trainers in Seattle for the past 2 years.</w:t>
            </w:r>
          </w:p>
          <w:p w14:paraId="09758D28" w14:textId="77777777" w:rsidR="008053BF" w:rsidRDefault="008053BF" w:rsidP="008053BF"/>
          <w:p w14:paraId="7DB4FF16" w14:textId="77777777" w:rsidR="008053BF" w:rsidRDefault="008053BF" w:rsidP="008053BF">
            <w:r>
              <w:t>having a great mentor trainer to push me to take a risk</w:t>
            </w:r>
            <w:r>
              <w:tab/>
            </w:r>
          </w:p>
          <w:p w14:paraId="23AADABE" w14:textId="77777777" w:rsidR="008053BF" w:rsidRDefault="008053BF" w:rsidP="008053BF"/>
          <w:p w14:paraId="6C96664A" w14:textId="77777777" w:rsidR="008053BF" w:rsidRDefault="008053BF" w:rsidP="008053BF">
            <w:r>
              <w:t>I have a mentor</w:t>
            </w:r>
            <w:r>
              <w:tab/>
            </w:r>
          </w:p>
          <w:p w14:paraId="60DF18B8" w14:textId="77777777" w:rsidR="008053BF" w:rsidRDefault="008053BF" w:rsidP="008053BF"/>
          <w:p w14:paraId="69C44427" w14:textId="77777777" w:rsidR="008053BF" w:rsidRDefault="008053BF" w:rsidP="008053BF">
            <w:r>
              <w:t>A few mentors outside of my city.</w:t>
            </w:r>
          </w:p>
          <w:p w14:paraId="297768EE" w14:textId="77777777" w:rsidR="008053BF" w:rsidRDefault="008053BF" w:rsidP="008053BF"/>
          <w:p w14:paraId="6501475A" w14:textId="77777777" w:rsidR="008053BF" w:rsidRDefault="008053BF" w:rsidP="008053BF">
            <w:r w:rsidRPr="009C772C">
              <w:t>Hope in becoming a qualified trainer through the Chicago intensive in the next year or so.</w:t>
            </w:r>
          </w:p>
          <w:p w14:paraId="7D1B402D" w14:textId="77777777" w:rsidR="008053BF" w:rsidRDefault="008053BF" w:rsidP="008053BF"/>
          <w:p w14:paraId="197A018D" w14:textId="77777777" w:rsidR="008053BF" w:rsidRDefault="008053BF" w:rsidP="008053BF"/>
          <w:p w14:paraId="789A33CB" w14:textId="77777777" w:rsidR="008053BF" w:rsidRDefault="008053BF" w:rsidP="008053BF"/>
          <w:p w14:paraId="329DE14D" w14:textId="5B61CED5" w:rsidR="008053BF" w:rsidRDefault="008053BF" w:rsidP="008053BF"/>
        </w:tc>
        <w:tc>
          <w:tcPr>
            <w:tcW w:w="2136" w:type="dxa"/>
          </w:tcPr>
          <w:p w14:paraId="73E71A15" w14:textId="77777777" w:rsidR="008053BF" w:rsidRPr="007E23D0" w:rsidRDefault="008053BF" w:rsidP="008053BF">
            <w:r w:rsidRPr="007E23D0">
              <w:lastRenderedPageBreak/>
              <w:t>Materials are provided in a timely manner.</w:t>
            </w:r>
          </w:p>
          <w:p w14:paraId="03E08C12" w14:textId="77777777" w:rsidR="008053BF" w:rsidRPr="007E23D0" w:rsidRDefault="008053BF" w:rsidP="008053BF"/>
          <w:p w14:paraId="586A4C81" w14:textId="77777777" w:rsidR="008053BF" w:rsidRPr="007E23D0" w:rsidRDefault="008053BF" w:rsidP="008053BF">
            <w:r w:rsidRPr="007E23D0">
              <w:t>The manual ordering, shipping, and delivery systems are working perfectly.</w:t>
            </w:r>
          </w:p>
          <w:p w14:paraId="0105D306" w14:textId="77777777" w:rsidR="008053BF" w:rsidRPr="007E23D0" w:rsidRDefault="008053BF" w:rsidP="008053BF"/>
          <w:p w14:paraId="577D3EB5" w14:textId="77777777" w:rsidR="008053BF" w:rsidRPr="007E23D0" w:rsidRDefault="008053BF" w:rsidP="008053BF">
            <w:r w:rsidRPr="007E23D0">
              <w:t xml:space="preserve">The payment of registration fees to the trainers has improved greatly.  I have confidence that when I submit my form for payment, the money will be received on the day I'm expecting it.  </w:t>
            </w:r>
          </w:p>
          <w:p w14:paraId="7ADB8210" w14:textId="77777777" w:rsidR="008053BF" w:rsidRPr="007E23D0" w:rsidRDefault="008053BF" w:rsidP="008053BF"/>
          <w:p w14:paraId="5219A316" w14:textId="77777777" w:rsidR="008053BF" w:rsidRPr="007E23D0" w:rsidRDefault="008053BF" w:rsidP="008053BF">
            <w:r w:rsidRPr="007E23D0">
              <w:t xml:space="preserve">Sharon </w:t>
            </w:r>
            <w:proofErr w:type="spellStart"/>
            <w:r w:rsidRPr="007E23D0">
              <w:t>Rafos</w:t>
            </w:r>
            <w:proofErr w:type="spellEnd"/>
            <w:r w:rsidRPr="007E23D0">
              <w:t xml:space="preserve"> is doing a great job providing Top Support.</w:t>
            </w:r>
          </w:p>
          <w:p w14:paraId="3C9265D3" w14:textId="77777777" w:rsidR="008053BF" w:rsidRPr="007E23D0" w:rsidRDefault="008053BF" w:rsidP="008053BF"/>
          <w:p w14:paraId="57591988" w14:textId="77777777" w:rsidR="008053BF" w:rsidRPr="007E23D0" w:rsidRDefault="008053BF" w:rsidP="008053BF">
            <w:r w:rsidRPr="007E23D0">
              <w:t xml:space="preserve">Sharon </w:t>
            </w:r>
            <w:proofErr w:type="spellStart"/>
            <w:r w:rsidRPr="007E23D0">
              <w:t>Rafos</w:t>
            </w:r>
            <w:proofErr w:type="spellEnd"/>
            <w:r w:rsidRPr="007E23D0">
              <w:t xml:space="preserve">  is supportive, helpful, and timely with her responses to my requests and problems.</w:t>
            </w:r>
          </w:p>
          <w:p w14:paraId="103553FF" w14:textId="77777777" w:rsidR="008053BF" w:rsidRPr="007E23D0" w:rsidRDefault="008053BF" w:rsidP="008053BF"/>
          <w:p w14:paraId="68E40C17" w14:textId="77777777" w:rsidR="008053BF" w:rsidRPr="007E23D0" w:rsidRDefault="008053BF" w:rsidP="008053BF">
            <w:r w:rsidRPr="007E23D0">
              <w:t xml:space="preserve">Support in </w:t>
            </w:r>
            <w:r w:rsidRPr="007E23D0">
              <w:lastRenderedPageBreak/>
              <w:t>purchasing materials both from senior leaders and ICA.</w:t>
            </w:r>
          </w:p>
          <w:p w14:paraId="0FB0BFE0" w14:textId="77777777" w:rsidR="008053BF" w:rsidRPr="007E23D0" w:rsidRDefault="008053BF" w:rsidP="008053BF"/>
          <w:p w14:paraId="0ABDAEF9" w14:textId="77777777" w:rsidR="008053BF" w:rsidRPr="007E23D0" w:rsidRDefault="008053BF" w:rsidP="008053BF">
            <w:r w:rsidRPr="007E23D0">
              <w:t>ICA's payment system to trainers sometimes means more than 1-2 months before trainer fees are paid.</w:t>
            </w:r>
          </w:p>
          <w:p w14:paraId="29EE3B95" w14:textId="77777777" w:rsidR="008053BF" w:rsidRPr="007E23D0" w:rsidRDefault="008053BF" w:rsidP="008053BF"/>
          <w:p w14:paraId="337094A7" w14:textId="77777777" w:rsidR="008053BF" w:rsidRPr="007E23D0" w:rsidRDefault="008053BF" w:rsidP="008053BF">
            <w:r w:rsidRPr="007E23D0">
              <w:t>Sharon has helped me resolve any number of registration and payment issues.</w:t>
            </w:r>
          </w:p>
          <w:p w14:paraId="01039620" w14:textId="77777777" w:rsidR="008053BF" w:rsidRPr="007E23D0" w:rsidRDefault="008053BF" w:rsidP="008053BF"/>
          <w:p w14:paraId="01A2F9BC" w14:textId="77777777" w:rsidR="008053BF" w:rsidRPr="007E23D0" w:rsidRDefault="008053BF" w:rsidP="008053BF">
            <w:r w:rsidRPr="007E23D0">
              <w:t>ICA's support with support staff, a national and local database</w:t>
            </w:r>
          </w:p>
          <w:p w14:paraId="645345F0" w14:textId="77777777" w:rsidR="008053BF" w:rsidRPr="007E23D0" w:rsidRDefault="008053BF" w:rsidP="008053BF"/>
          <w:p w14:paraId="69AEE6B4" w14:textId="77777777" w:rsidR="008053BF" w:rsidRPr="007E23D0" w:rsidRDefault="008053BF" w:rsidP="008053BF">
            <w:r w:rsidRPr="007E23D0">
              <w:t>Staying in regular communication with base</w:t>
            </w:r>
            <w:r w:rsidRPr="007E23D0">
              <w:tab/>
            </w:r>
          </w:p>
          <w:p w14:paraId="75D5892A" w14:textId="77777777" w:rsidR="008053BF" w:rsidRPr="007E23D0" w:rsidRDefault="008053BF" w:rsidP="008053BF"/>
          <w:p w14:paraId="2B56BA69" w14:textId="3C1ABA90" w:rsidR="008053BF" w:rsidRDefault="008053BF" w:rsidP="008053BF"/>
        </w:tc>
        <w:tc>
          <w:tcPr>
            <w:tcW w:w="1440" w:type="dxa"/>
          </w:tcPr>
          <w:p w14:paraId="12387941" w14:textId="77777777" w:rsidR="008053BF" w:rsidRPr="007E23D0" w:rsidRDefault="008053BF" w:rsidP="008053BF">
            <w:r w:rsidRPr="007E23D0">
              <w:lastRenderedPageBreak/>
              <w:t>ICA Website providing out of-area registrations</w:t>
            </w:r>
          </w:p>
          <w:p w14:paraId="1B906D96" w14:textId="77777777" w:rsidR="008053BF" w:rsidRPr="007E23D0" w:rsidRDefault="008053BF" w:rsidP="008053BF"/>
          <w:p w14:paraId="0EC8C519" w14:textId="77777777" w:rsidR="008053BF" w:rsidRPr="007E23D0" w:rsidRDefault="008053BF" w:rsidP="008053BF">
            <w:r w:rsidRPr="007E23D0">
              <w:t xml:space="preserve">I use someone else to register at a fee. </w:t>
            </w:r>
          </w:p>
          <w:p w14:paraId="473E0D00" w14:textId="77777777" w:rsidR="008053BF" w:rsidRPr="007E23D0" w:rsidRDefault="008053BF" w:rsidP="008053BF"/>
          <w:p w14:paraId="32858654" w14:textId="77777777" w:rsidR="008053BF" w:rsidRPr="007E23D0" w:rsidRDefault="008053BF" w:rsidP="008053BF">
            <w:r w:rsidRPr="007E23D0">
              <w:t>Postings and promotion on national website</w:t>
            </w:r>
          </w:p>
          <w:p w14:paraId="477F0960" w14:textId="77777777" w:rsidR="008053BF" w:rsidRPr="007E23D0" w:rsidRDefault="008053BF" w:rsidP="008053BF"/>
          <w:p w14:paraId="6F977EF0" w14:textId="77777777" w:rsidR="008053BF" w:rsidRPr="007E23D0" w:rsidRDefault="008053BF" w:rsidP="008053BF">
            <w:r w:rsidRPr="007E23D0">
              <w:t>In the US, the ICA website for registrations</w:t>
            </w:r>
          </w:p>
          <w:p w14:paraId="21EDBFF1" w14:textId="77777777" w:rsidR="008053BF" w:rsidRPr="007E23D0" w:rsidRDefault="008053BF" w:rsidP="008053BF"/>
          <w:p w14:paraId="38E932AE" w14:textId="77777777" w:rsidR="008053BF" w:rsidRPr="007E23D0" w:rsidRDefault="008053BF" w:rsidP="008053BF">
            <w:r w:rsidRPr="007E23D0">
              <w:t xml:space="preserve">The online registration system is working well.  There are usually several registrations in each course that came from </w:t>
            </w:r>
            <w:r w:rsidRPr="007E23D0">
              <w:lastRenderedPageBreak/>
              <w:t>the website and not from my personal marketing efforts.  I appreciate this.</w:t>
            </w:r>
          </w:p>
          <w:p w14:paraId="654A048A" w14:textId="77777777" w:rsidR="008053BF" w:rsidRPr="007E23D0" w:rsidRDefault="008053BF" w:rsidP="008053BF"/>
          <w:p w14:paraId="639D1F56" w14:textId="77777777" w:rsidR="008053BF" w:rsidRPr="007E23D0" w:rsidRDefault="008053BF" w:rsidP="008053BF">
            <w:r w:rsidRPr="007E23D0">
              <w:t xml:space="preserve">, a reliable website for registration for ToP courses, </w:t>
            </w:r>
          </w:p>
          <w:p w14:paraId="1DC81417" w14:textId="77777777" w:rsidR="008053BF" w:rsidRPr="007E23D0" w:rsidRDefault="008053BF" w:rsidP="008053BF"/>
          <w:p w14:paraId="1FB774C6" w14:textId="77777777" w:rsidR="008053BF" w:rsidRPr="007E23D0" w:rsidRDefault="008053BF" w:rsidP="008053BF"/>
          <w:p w14:paraId="51046749" w14:textId="77777777" w:rsidR="008053BF" w:rsidRDefault="008053BF" w:rsidP="008053BF"/>
        </w:tc>
      </w:tr>
    </w:tbl>
    <w:p w14:paraId="32B33FA5" w14:textId="77777777" w:rsidR="003B0A3C" w:rsidRDefault="00B353AA"/>
    <w:sectPr w:rsidR="003B0A3C" w:rsidSect="00F35050">
      <w:pgSz w:w="2016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A0"/>
    <w:rsid w:val="00097E56"/>
    <w:rsid w:val="00237DC6"/>
    <w:rsid w:val="00470021"/>
    <w:rsid w:val="004F37A5"/>
    <w:rsid w:val="00565A19"/>
    <w:rsid w:val="005A1A91"/>
    <w:rsid w:val="006D1DDD"/>
    <w:rsid w:val="00724043"/>
    <w:rsid w:val="00791BAC"/>
    <w:rsid w:val="008053BF"/>
    <w:rsid w:val="0087326B"/>
    <w:rsid w:val="008F0ECA"/>
    <w:rsid w:val="00955AA0"/>
    <w:rsid w:val="009C772C"/>
    <w:rsid w:val="00A927F4"/>
    <w:rsid w:val="00A95F78"/>
    <w:rsid w:val="00B353AA"/>
    <w:rsid w:val="00BB035D"/>
    <w:rsid w:val="00E4755A"/>
    <w:rsid w:val="00F35050"/>
    <w:rsid w:val="00F73885"/>
    <w:rsid w:val="00FC4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F0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91BAC"/>
    <w:rPr>
      <w:sz w:val="16"/>
      <w:szCs w:val="16"/>
    </w:rPr>
  </w:style>
  <w:style w:type="paragraph" w:styleId="CommentText">
    <w:name w:val="annotation text"/>
    <w:basedOn w:val="Normal"/>
    <w:link w:val="CommentTextChar"/>
    <w:uiPriority w:val="99"/>
    <w:semiHidden/>
    <w:unhideWhenUsed/>
    <w:rsid w:val="00791BAC"/>
    <w:rPr>
      <w:sz w:val="20"/>
      <w:szCs w:val="20"/>
    </w:rPr>
  </w:style>
  <w:style w:type="character" w:customStyle="1" w:styleId="CommentTextChar">
    <w:name w:val="Comment Text Char"/>
    <w:basedOn w:val="DefaultParagraphFont"/>
    <w:link w:val="CommentText"/>
    <w:uiPriority w:val="99"/>
    <w:semiHidden/>
    <w:rsid w:val="00791BAC"/>
    <w:rPr>
      <w:sz w:val="20"/>
      <w:szCs w:val="20"/>
    </w:rPr>
  </w:style>
  <w:style w:type="paragraph" w:styleId="CommentSubject">
    <w:name w:val="annotation subject"/>
    <w:basedOn w:val="CommentText"/>
    <w:next w:val="CommentText"/>
    <w:link w:val="CommentSubjectChar"/>
    <w:uiPriority w:val="99"/>
    <w:semiHidden/>
    <w:unhideWhenUsed/>
    <w:rsid w:val="00791BAC"/>
    <w:rPr>
      <w:b/>
      <w:bCs/>
    </w:rPr>
  </w:style>
  <w:style w:type="character" w:customStyle="1" w:styleId="CommentSubjectChar">
    <w:name w:val="Comment Subject Char"/>
    <w:basedOn w:val="CommentTextChar"/>
    <w:link w:val="CommentSubject"/>
    <w:uiPriority w:val="99"/>
    <w:semiHidden/>
    <w:rsid w:val="00791BAC"/>
    <w:rPr>
      <w:b/>
      <w:bCs/>
      <w:sz w:val="20"/>
      <w:szCs w:val="20"/>
    </w:rPr>
  </w:style>
  <w:style w:type="paragraph" w:styleId="BalloonText">
    <w:name w:val="Balloon Text"/>
    <w:basedOn w:val="Normal"/>
    <w:link w:val="BalloonTextChar"/>
    <w:uiPriority w:val="99"/>
    <w:semiHidden/>
    <w:unhideWhenUsed/>
    <w:rsid w:val="00791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BA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91BAC"/>
    <w:rPr>
      <w:sz w:val="16"/>
      <w:szCs w:val="16"/>
    </w:rPr>
  </w:style>
  <w:style w:type="paragraph" w:styleId="CommentText">
    <w:name w:val="annotation text"/>
    <w:basedOn w:val="Normal"/>
    <w:link w:val="CommentTextChar"/>
    <w:uiPriority w:val="99"/>
    <w:semiHidden/>
    <w:unhideWhenUsed/>
    <w:rsid w:val="00791BAC"/>
    <w:rPr>
      <w:sz w:val="20"/>
      <w:szCs w:val="20"/>
    </w:rPr>
  </w:style>
  <w:style w:type="character" w:customStyle="1" w:styleId="CommentTextChar">
    <w:name w:val="Comment Text Char"/>
    <w:basedOn w:val="DefaultParagraphFont"/>
    <w:link w:val="CommentText"/>
    <w:uiPriority w:val="99"/>
    <w:semiHidden/>
    <w:rsid w:val="00791BAC"/>
    <w:rPr>
      <w:sz w:val="20"/>
      <w:szCs w:val="20"/>
    </w:rPr>
  </w:style>
  <w:style w:type="paragraph" w:styleId="CommentSubject">
    <w:name w:val="annotation subject"/>
    <w:basedOn w:val="CommentText"/>
    <w:next w:val="CommentText"/>
    <w:link w:val="CommentSubjectChar"/>
    <w:uiPriority w:val="99"/>
    <w:semiHidden/>
    <w:unhideWhenUsed/>
    <w:rsid w:val="00791BAC"/>
    <w:rPr>
      <w:b/>
      <w:bCs/>
    </w:rPr>
  </w:style>
  <w:style w:type="character" w:customStyle="1" w:styleId="CommentSubjectChar">
    <w:name w:val="Comment Subject Char"/>
    <w:basedOn w:val="CommentTextChar"/>
    <w:link w:val="CommentSubject"/>
    <w:uiPriority w:val="99"/>
    <w:semiHidden/>
    <w:rsid w:val="00791BAC"/>
    <w:rPr>
      <w:b/>
      <w:bCs/>
      <w:sz w:val="20"/>
      <w:szCs w:val="20"/>
    </w:rPr>
  </w:style>
  <w:style w:type="paragraph" w:styleId="BalloonText">
    <w:name w:val="Balloon Text"/>
    <w:basedOn w:val="Normal"/>
    <w:link w:val="BalloonTextChar"/>
    <w:uiPriority w:val="99"/>
    <w:semiHidden/>
    <w:unhideWhenUsed/>
    <w:rsid w:val="00791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50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1264</Words>
  <Characters>6501</Characters>
  <Application>Microsoft Macintosh Word</Application>
  <DocSecurity>0</DocSecurity>
  <Lines>250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Oyler</dc:creator>
  <cp:keywords/>
  <dc:description/>
  <cp:lastModifiedBy>Nileen Verbeten</cp:lastModifiedBy>
  <cp:revision>2</cp:revision>
  <dcterms:created xsi:type="dcterms:W3CDTF">2017-01-29T18:49:00Z</dcterms:created>
  <dcterms:modified xsi:type="dcterms:W3CDTF">2017-01-29T18:49:00Z</dcterms:modified>
</cp:coreProperties>
</file>